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06C" w14:textId="53CD2E24" w:rsidR="00CE2292" w:rsidRPr="00AA2139" w:rsidRDefault="00B93C9F" w:rsidP="00AA2139">
      <w:pPr>
        <w:jc w:val="center"/>
        <w:rPr>
          <w:rFonts w:ascii="Times New Roman" w:hAnsi="Times New Roman" w:cs="Times New Roman"/>
        </w:rPr>
      </w:pPr>
      <w:r w:rsidRPr="00AA2139">
        <w:rPr>
          <w:rFonts w:ascii="Times New Roman" w:hAnsi="Times New Roman" w:cs="Times New Roman"/>
        </w:rPr>
        <w:t xml:space="preserve">The </w:t>
      </w:r>
      <w:r w:rsidR="00BC0262">
        <w:rPr>
          <w:rFonts w:ascii="Times New Roman" w:hAnsi="Times New Roman" w:cs="Times New Roman"/>
        </w:rPr>
        <w:t>Tampon</w:t>
      </w:r>
      <w:r w:rsidRPr="00AA2139">
        <w:rPr>
          <w:rFonts w:ascii="Times New Roman" w:hAnsi="Times New Roman" w:cs="Times New Roman"/>
        </w:rPr>
        <w:t xml:space="preserve"> </w:t>
      </w:r>
      <w:r w:rsidR="00996F15">
        <w:rPr>
          <w:rFonts w:ascii="Times New Roman" w:hAnsi="Times New Roman" w:cs="Times New Roman"/>
        </w:rPr>
        <w:t>Tax</w:t>
      </w:r>
      <w:r w:rsidR="009152AE">
        <w:rPr>
          <w:rFonts w:ascii="Times New Roman" w:hAnsi="Times New Roman" w:cs="Times New Roman"/>
        </w:rPr>
        <w:t xml:space="preserve"> </w:t>
      </w:r>
    </w:p>
    <w:p w14:paraId="3A2E81D6" w14:textId="2537C224" w:rsidR="00B93C9F" w:rsidRPr="00AA2139" w:rsidRDefault="00B93C9F" w:rsidP="00AA2139">
      <w:pPr>
        <w:jc w:val="center"/>
        <w:rPr>
          <w:rFonts w:ascii="Times New Roman" w:hAnsi="Times New Roman" w:cs="Times New Roman"/>
        </w:rPr>
      </w:pPr>
    </w:p>
    <w:p w14:paraId="671F98EC" w14:textId="6838B6C2" w:rsidR="00B93C9F" w:rsidRDefault="00F428C3" w:rsidP="00F428C3">
      <w:pPr>
        <w:rPr>
          <w:rFonts w:ascii="Times New Roman" w:hAnsi="Times New Roman" w:cs="Times New Roman"/>
        </w:rPr>
      </w:pPr>
      <w:r>
        <w:rPr>
          <w:rFonts w:ascii="Times New Roman" w:hAnsi="Times New Roman" w:cs="Times New Roman"/>
        </w:rPr>
        <w:tab/>
        <w:t xml:space="preserve">The </w:t>
      </w:r>
      <w:r w:rsidR="00BC0262">
        <w:rPr>
          <w:rFonts w:ascii="Times New Roman" w:hAnsi="Times New Roman" w:cs="Times New Roman"/>
        </w:rPr>
        <w:t>tampon</w:t>
      </w:r>
      <w:r>
        <w:rPr>
          <w:rFonts w:ascii="Times New Roman" w:hAnsi="Times New Roman" w:cs="Times New Roman"/>
        </w:rPr>
        <w:t xml:space="preserve"> tax</w:t>
      </w:r>
      <w:r w:rsidR="00BC0262">
        <w:rPr>
          <w:rFonts w:ascii="Times New Roman" w:hAnsi="Times New Roman" w:cs="Times New Roman"/>
        </w:rPr>
        <w:t xml:space="preserve"> </w:t>
      </w:r>
      <w:r>
        <w:rPr>
          <w:rFonts w:ascii="Times New Roman" w:hAnsi="Times New Roman" w:cs="Times New Roman"/>
        </w:rPr>
        <w:t xml:space="preserve">refers to a luxury </w:t>
      </w:r>
      <w:r w:rsidR="00BC0262">
        <w:rPr>
          <w:rFonts w:ascii="Times New Roman" w:hAnsi="Times New Roman" w:cs="Times New Roman"/>
        </w:rPr>
        <w:t xml:space="preserve">sales </w:t>
      </w:r>
      <w:r>
        <w:rPr>
          <w:rFonts w:ascii="Times New Roman" w:hAnsi="Times New Roman" w:cs="Times New Roman"/>
        </w:rPr>
        <w:t xml:space="preserve">tax placed upon </w:t>
      </w:r>
      <w:r w:rsidR="009C0939">
        <w:rPr>
          <w:rFonts w:ascii="Times New Roman" w:hAnsi="Times New Roman" w:cs="Times New Roman"/>
        </w:rPr>
        <w:t>menstrual</w:t>
      </w:r>
      <w:r>
        <w:rPr>
          <w:rFonts w:ascii="Times New Roman" w:hAnsi="Times New Roman" w:cs="Times New Roman"/>
        </w:rPr>
        <w:t xml:space="preserve"> products</w:t>
      </w:r>
      <w:r w:rsidR="00BC0262">
        <w:rPr>
          <w:rFonts w:ascii="Times New Roman" w:hAnsi="Times New Roman" w:cs="Times New Roman"/>
        </w:rPr>
        <w:t>,</w:t>
      </w:r>
      <w:r>
        <w:rPr>
          <w:rFonts w:ascii="Times New Roman" w:hAnsi="Times New Roman" w:cs="Times New Roman"/>
        </w:rPr>
        <w:t xml:space="preserve"> </w:t>
      </w:r>
      <w:r w:rsidR="003F4BB6">
        <w:rPr>
          <w:rFonts w:ascii="Times New Roman" w:hAnsi="Times New Roman" w:cs="Times New Roman"/>
        </w:rPr>
        <w:t>labeling</w:t>
      </w:r>
      <w:r>
        <w:rPr>
          <w:rFonts w:ascii="Times New Roman" w:hAnsi="Times New Roman" w:cs="Times New Roman"/>
        </w:rPr>
        <w:t xml:space="preserve"> them </w:t>
      </w:r>
      <w:r w:rsidR="003F4BB6">
        <w:rPr>
          <w:rFonts w:ascii="Times New Roman" w:hAnsi="Times New Roman" w:cs="Times New Roman"/>
        </w:rPr>
        <w:t xml:space="preserve">as </w:t>
      </w:r>
      <w:r>
        <w:rPr>
          <w:rFonts w:ascii="Times New Roman" w:hAnsi="Times New Roman" w:cs="Times New Roman"/>
        </w:rPr>
        <w:t>non-essential</w:t>
      </w:r>
      <w:r w:rsidR="00BC0262">
        <w:rPr>
          <w:rFonts w:ascii="Times New Roman" w:hAnsi="Times New Roman" w:cs="Times New Roman"/>
        </w:rPr>
        <w:t xml:space="preserve">. However, many products </w:t>
      </w:r>
      <w:r w:rsidR="0024060B">
        <w:rPr>
          <w:rFonts w:ascii="Times New Roman" w:hAnsi="Times New Roman" w:cs="Times New Roman"/>
        </w:rPr>
        <w:t xml:space="preserve">and services </w:t>
      </w:r>
      <w:r w:rsidR="00BC0262">
        <w:rPr>
          <w:rFonts w:ascii="Times New Roman" w:hAnsi="Times New Roman" w:cs="Times New Roman"/>
        </w:rPr>
        <w:t xml:space="preserve">like </w:t>
      </w:r>
      <w:r w:rsidR="001F3061">
        <w:rPr>
          <w:rFonts w:ascii="Times New Roman" w:hAnsi="Times New Roman" w:cs="Times New Roman"/>
        </w:rPr>
        <w:t>breakfast cereal, hair loss treatments, private jet parts, swimming pool admission, tattoos, and food coloring</w:t>
      </w:r>
      <w:r w:rsidR="00BC0262">
        <w:rPr>
          <w:rFonts w:ascii="Times New Roman" w:hAnsi="Times New Roman" w:cs="Times New Roman"/>
        </w:rPr>
        <w:t xml:space="preserve"> remain untaxed</w:t>
      </w:r>
      <w:r w:rsidR="0024060B">
        <w:rPr>
          <w:rFonts w:ascii="Times New Roman" w:hAnsi="Times New Roman" w:cs="Times New Roman"/>
        </w:rPr>
        <w:t xml:space="preserve"> in many parts of the country</w:t>
      </w:r>
      <w:r w:rsidR="001F3061">
        <w:rPr>
          <w:rStyle w:val="FootnoteReference"/>
          <w:rFonts w:ascii="Times New Roman" w:hAnsi="Times New Roman" w:cs="Times New Roman"/>
        </w:rPr>
        <w:footnoteReference w:id="1"/>
      </w:r>
      <w:r>
        <w:rPr>
          <w:rFonts w:ascii="Times New Roman" w:hAnsi="Times New Roman" w:cs="Times New Roman"/>
        </w:rPr>
        <w:t xml:space="preserve">. </w:t>
      </w:r>
      <w:r w:rsidR="004756A2">
        <w:rPr>
          <w:rFonts w:ascii="Times New Roman" w:hAnsi="Times New Roman" w:cs="Times New Roman"/>
        </w:rPr>
        <w:t xml:space="preserve">The </w:t>
      </w:r>
      <w:r w:rsidR="00E11663">
        <w:rPr>
          <w:rFonts w:ascii="Times New Roman" w:hAnsi="Times New Roman" w:cs="Times New Roman"/>
        </w:rPr>
        <w:t xml:space="preserve">similar </w:t>
      </w:r>
      <w:r w:rsidR="004756A2">
        <w:rPr>
          <w:rFonts w:ascii="Times New Roman" w:hAnsi="Times New Roman" w:cs="Times New Roman"/>
        </w:rPr>
        <w:t xml:space="preserve">pink tax refers to a gender-based pricing, where stereotypically female items such as </w:t>
      </w:r>
      <w:r w:rsidR="00BC0262">
        <w:rPr>
          <w:rFonts w:ascii="Times New Roman" w:hAnsi="Times New Roman" w:cs="Times New Roman"/>
        </w:rPr>
        <w:t>personal care products, clothing, and even haircuts</w:t>
      </w:r>
      <w:r w:rsidR="00D17260">
        <w:rPr>
          <w:rFonts w:ascii="Times New Roman" w:hAnsi="Times New Roman" w:cs="Times New Roman"/>
        </w:rPr>
        <w:t xml:space="preserve"> are more expensive than their male counterparts</w:t>
      </w:r>
      <w:r w:rsidR="00BC0262">
        <w:rPr>
          <w:rFonts w:ascii="Times New Roman" w:hAnsi="Times New Roman" w:cs="Times New Roman"/>
        </w:rPr>
        <w:t xml:space="preserve">. </w:t>
      </w:r>
      <w:r w:rsidR="007C09DA">
        <w:rPr>
          <w:rFonts w:ascii="Times New Roman" w:hAnsi="Times New Roman" w:cs="Times New Roman"/>
        </w:rPr>
        <w:t xml:space="preserve">With various hygiene products, these items tend to be physically pink as well. </w:t>
      </w:r>
    </w:p>
    <w:p w14:paraId="698B7F3E" w14:textId="279D5F31" w:rsidR="0090255C" w:rsidRDefault="0090255C" w:rsidP="00F428C3">
      <w:pPr>
        <w:rPr>
          <w:rFonts w:ascii="Times New Roman" w:hAnsi="Times New Roman" w:cs="Times New Roman"/>
        </w:rPr>
      </w:pPr>
    </w:p>
    <w:p w14:paraId="5B59A354" w14:textId="21F6DA44" w:rsidR="0090255C" w:rsidRDefault="0090255C" w:rsidP="0090255C">
      <w:pPr>
        <w:ind w:firstLine="720"/>
        <w:rPr>
          <w:rFonts w:ascii="Times New Roman" w:hAnsi="Times New Roman" w:cs="Times New Roman"/>
        </w:rPr>
      </w:pPr>
      <w:r>
        <w:rPr>
          <w:rFonts w:ascii="Times New Roman" w:hAnsi="Times New Roman" w:cs="Times New Roman"/>
        </w:rPr>
        <w:t xml:space="preserve">The </w:t>
      </w:r>
      <w:r w:rsidR="00E11663">
        <w:rPr>
          <w:rFonts w:ascii="Times New Roman" w:hAnsi="Times New Roman" w:cs="Times New Roman"/>
        </w:rPr>
        <w:t>tampon</w:t>
      </w:r>
      <w:r>
        <w:rPr>
          <w:rFonts w:ascii="Times New Roman" w:hAnsi="Times New Roman" w:cs="Times New Roman"/>
        </w:rPr>
        <w:t xml:space="preserve"> ta</w:t>
      </w:r>
      <w:r w:rsidR="000038BC">
        <w:rPr>
          <w:rFonts w:ascii="Times New Roman" w:hAnsi="Times New Roman" w:cs="Times New Roman"/>
        </w:rPr>
        <w:t>x i</w:t>
      </w:r>
      <w:r>
        <w:rPr>
          <w:rFonts w:ascii="Times New Roman" w:hAnsi="Times New Roman" w:cs="Times New Roman"/>
        </w:rPr>
        <w:t>s active in thirty states as of 2022.</w:t>
      </w:r>
      <w:r w:rsidR="00EB2060">
        <w:rPr>
          <w:rFonts w:ascii="Times New Roman" w:hAnsi="Times New Roman" w:cs="Times New Roman"/>
        </w:rPr>
        <w:t xml:space="preserve"> </w:t>
      </w:r>
      <w:r w:rsidR="00FD5B6F">
        <w:rPr>
          <w:rFonts w:ascii="Times New Roman" w:hAnsi="Times New Roman" w:cs="Times New Roman"/>
        </w:rPr>
        <w:t xml:space="preserve">Movements </w:t>
      </w:r>
      <w:r w:rsidR="00C3086A">
        <w:rPr>
          <w:rFonts w:ascii="Times New Roman" w:hAnsi="Times New Roman" w:cs="Times New Roman"/>
        </w:rPr>
        <w:t xml:space="preserve">to abolish the tax </w:t>
      </w:r>
      <w:r w:rsidR="00A91EAB">
        <w:rPr>
          <w:rFonts w:ascii="Times New Roman" w:hAnsi="Times New Roman" w:cs="Times New Roman"/>
        </w:rPr>
        <w:t>have been created in states with similar political landscapes as Alabama, such as in Louisiana, Mississippi, and Georgia</w:t>
      </w:r>
      <w:r w:rsidR="00BA667F">
        <w:rPr>
          <w:rFonts w:ascii="Times New Roman" w:hAnsi="Times New Roman" w:cs="Times New Roman"/>
        </w:rPr>
        <w:t>. Efforts</w:t>
      </w:r>
      <w:r>
        <w:rPr>
          <w:rFonts w:ascii="Times New Roman" w:hAnsi="Times New Roman" w:cs="Times New Roman"/>
        </w:rPr>
        <w:t xml:space="preserve"> to ban the </w:t>
      </w:r>
      <w:r w:rsidR="003F4BB6">
        <w:rPr>
          <w:rFonts w:ascii="Times New Roman" w:hAnsi="Times New Roman" w:cs="Times New Roman"/>
        </w:rPr>
        <w:t>tampon</w:t>
      </w:r>
      <w:r>
        <w:rPr>
          <w:rFonts w:ascii="Times New Roman" w:hAnsi="Times New Roman" w:cs="Times New Roman"/>
        </w:rPr>
        <w:t xml:space="preserve"> tax have been </w:t>
      </w:r>
      <w:r w:rsidR="00BA667F">
        <w:rPr>
          <w:rFonts w:ascii="Times New Roman" w:hAnsi="Times New Roman" w:cs="Times New Roman"/>
        </w:rPr>
        <w:t xml:space="preserve">also </w:t>
      </w:r>
      <w:r>
        <w:rPr>
          <w:rFonts w:ascii="Times New Roman" w:hAnsi="Times New Roman" w:cs="Times New Roman"/>
        </w:rPr>
        <w:t xml:space="preserve">made globally, with the eradication of the </w:t>
      </w:r>
      <w:r w:rsidR="00D52390">
        <w:rPr>
          <w:rFonts w:ascii="Times New Roman" w:hAnsi="Times New Roman" w:cs="Times New Roman"/>
        </w:rPr>
        <w:t>tampon</w:t>
      </w:r>
      <w:r>
        <w:rPr>
          <w:rFonts w:ascii="Times New Roman" w:hAnsi="Times New Roman" w:cs="Times New Roman"/>
        </w:rPr>
        <w:t xml:space="preserve"> tax in </w:t>
      </w:r>
      <w:r w:rsidR="00D52390">
        <w:rPr>
          <w:rFonts w:ascii="Times New Roman" w:hAnsi="Times New Roman" w:cs="Times New Roman"/>
        </w:rPr>
        <w:t>regions</w:t>
      </w:r>
      <w:r w:rsidR="00E11663">
        <w:rPr>
          <w:rFonts w:ascii="Times New Roman" w:hAnsi="Times New Roman" w:cs="Times New Roman"/>
        </w:rPr>
        <w:t xml:space="preserve"> such as </w:t>
      </w:r>
      <w:r>
        <w:rPr>
          <w:rFonts w:ascii="Times New Roman" w:hAnsi="Times New Roman" w:cs="Times New Roman"/>
        </w:rPr>
        <w:t xml:space="preserve">the UK, Canada, </w:t>
      </w:r>
      <w:r w:rsidR="002B49EB">
        <w:rPr>
          <w:rFonts w:ascii="Times New Roman" w:hAnsi="Times New Roman" w:cs="Times New Roman"/>
        </w:rPr>
        <w:t xml:space="preserve">and </w:t>
      </w:r>
      <w:r w:rsidR="00D52390">
        <w:rPr>
          <w:rFonts w:ascii="Times New Roman" w:hAnsi="Times New Roman" w:cs="Times New Roman"/>
        </w:rPr>
        <w:t>South Africa</w:t>
      </w:r>
      <w:r w:rsidR="003F32DE">
        <w:rPr>
          <w:rStyle w:val="FootnoteReference"/>
          <w:rFonts w:ascii="Times New Roman" w:hAnsi="Times New Roman" w:cs="Times New Roman"/>
        </w:rPr>
        <w:footnoteReference w:id="2"/>
      </w:r>
      <w:r w:rsidR="00E11663">
        <w:rPr>
          <w:rFonts w:ascii="Times New Roman" w:hAnsi="Times New Roman" w:cs="Times New Roman"/>
        </w:rPr>
        <w:t>.</w:t>
      </w:r>
      <w:r w:rsidR="00FB6BAA">
        <w:rPr>
          <w:rFonts w:ascii="Times New Roman" w:hAnsi="Times New Roman" w:cs="Times New Roman"/>
        </w:rPr>
        <w:t xml:space="preserve"> At this time, government assistance programs such as </w:t>
      </w:r>
      <w:r w:rsidR="005D4DD6">
        <w:rPr>
          <w:rFonts w:ascii="Times New Roman" w:hAnsi="Times New Roman" w:cs="Times New Roman"/>
        </w:rPr>
        <w:t>Women, Infants, and Children (WIC)</w:t>
      </w:r>
      <w:r w:rsidR="00FB6BAA">
        <w:rPr>
          <w:rFonts w:ascii="Times New Roman" w:hAnsi="Times New Roman" w:cs="Times New Roman"/>
        </w:rPr>
        <w:t xml:space="preserve"> and S</w:t>
      </w:r>
      <w:r w:rsidR="005D4DD6">
        <w:rPr>
          <w:rFonts w:ascii="Times New Roman" w:hAnsi="Times New Roman" w:cs="Times New Roman"/>
        </w:rPr>
        <w:t>upplemental Nutrition Assistance Program</w:t>
      </w:r>
      <w:r w:rsidR="00FB6BAA">
        <w:rPr>
          <w:rFonts w:ascii="Times New Roman" w:hAnsi="Times New Roman" w:cs="Times New Roman"/>
        </w:rPr>
        <w:t xml:space="preserve"> </w:t>
      </w:r>
      <w:r w:rsidR="005D4DD6">
        <w:rPr>
          <w:rFonts w:ascii="Times New Roman" w:hAnsi="Times New Roman" w:cs="Times New Roman"/>
        </w:rPr>
        <w:t xml:space="preserve">(SNAP) are not eligible to </w:t>
      </w:r>
      <w:r w:rsidR="003857F9">
        <w:rPr>
          <w:rFonts w:ascii="Times New Roman" w:hAnsi="Times New Roman" w:cs="Times New Roman"/>
        </w:rPr>
        <w:t xml:space="preserve">be used </w:t>
      </w:r>
      <w:r w:rsidR="005D4DD6">
        <w:rPr>
          <w:rFonts w:ascii="Times New Roman" w:hAnsi="Times New Roman" w:cs="Times New Roman"/>
        </w:rPr>
        <w:t xml:space="preserve">for menstrual products. </w:t>
      </w:r>
      <w:r w:rsidR="00FB6BAA">
        <w:rPr>
          <w:rFonts w:ascii="Times New Roman" w:hAnsi="Times New Roman" w:cs="Times New Roman"/>
        </w:rPr>
        <w:t xml:space="preserve"> </w:t>
      </w:r>
    </w:p>
    <w:p w14:paraId="1620144F" w14:textId="67B7D79D" w:rsidR="009B3F2A" w:rsidRDefault="009B3F2A" w:rsidP="0090255C">
      <w:pPr>
        <w:ind w:firstLine="720"/>
        <w:rPr>
          <w:rFonts w:ascii="Times New Roman" w:hAnsi="Times New Roman" w:cs="Times New Roman"/>
        </w:rPr>
      </w:pPr>
    </w:p>
    <w:p w14:paraId="12D795BA" w14:textId="18A1BD15" w:rsidR="009B3F2A" w:rsidRDefault="009B3F2A" w:rsidP="009B3F2A">
      <w:pPr>
        <w:ind w:firstLine="720"/>
        <w:rPr>
          <w:rFonts w:ascii="Times New Roman" w:hAnsi="Times New Roman" w:cs="Times New Roman"/>
        </w:rPr>
      </w:pPr>
      <w:r>
        <w:rPr>
          <w:rFonts w:ascii="Times New Roman" w:hAnsi="Times New Roman" w:cs="Times New Roman"/>
        </w:rPr>
        <w:t>The eradication of the tampon tax could also result in millions less in state revenue per year, possibly resulting in the increasing of taxes on other items. However, proponents of abolishing the tampon tax argue that it would likely raise the amount of sales of period products</w:t>
      </w:r>
      <w:r>
        <w:rPr>
          <w:rStyle w:val="FootnoteReference"/>
          <w:rFonts w:ascii="Times New Roman" w:hAnsi="Times New Roman" w:cs="Times New Roman"/>
        </w:rPr>
        <w:footnoteReference w:id="3"/>
      </w:r>
      <w:r>
        <w:rPr>
          <w:rFonts w:ascii="Times New Roman" w:hAnsi="Times New Roman" w:cs="Times New Roman"/>
        </w:rPr>
        <w:t xml:space="preserve">. </w:t>
      </w:r>
    </w:p>
    <w:p w14:paraId="735CE1BB" w14:textId="179C6E5A" w:rsidR="00B24CE5" w:rsidRDefault="00B24CE5" w:rsidP="00F428C3">
      <w:pPr>
        <w:rPr>
          <w:rFonts w:ascii="Times New Roman" w:hAnsi="Times New Roman" w:cs="Times New Roman"/>
        </w:rPr>
      </w:pPr>
    </w:p>
    <w:p w14:paraId="22EF5DB1" w14:textId="1E97AD72" w:rsidR="00D11654" w:rsidRDefault="0090255C" w:rsidP="00D11654">
      <w:pPr>
        <w:ind w:firstLine="720"/>
        <w:rPr>
          <w:rFonts w:ascii="Times New Roman" w:hAnsi="Times New Roman" w:cs="Times New Roman"/>
        </w:rPr>
      </w:pPr>
      <w:r>
        <w:rPr>
          <w:rFonts w:ascii="Times New Roman" w:hAnsi="Times New Roman" w:cs="Times New Roman"/>
        </w:rPr>
        <w:t xml:space="preserve">The elimination of the </w:t>
      </w:r>
      <w:r w:rsidR="00D52390">
        <w:rPr>
          <w:rFonts w:ascii="Times New Roman" w:hAnsi="Times New Roman" w:cs="Times New Roman"/>
        </w:rPr>
        <w:t>tampon</w:t>
      </w:r>
      <w:r>
        <w:rPr>
          <w:rFonts w:ascii="Times New Roman" w:hAnsi="Times New Roman" w:cs="Times New Roman"/>
        </w:rPr>
        <w:t xml:space="preserve"> tax </w:t>
      </w:r>
      <w:r w:rsidR="002463A3">
        <w:rPr>
          <w:rFonts w:ascii="Times New Roman" w:hAnsi="Times New Roman" w:cs="Times New Roman"/>
        </w:rPr>
        <w:t xml:space="preserve">and </w:t>
      </w:r>
      <w:r w:rsidR="002D69F0">
        <w:rPr>
          <w:rFonts w:ascii="Times New Roman" w:hAnsi="Times New Roman" w:cs="Times New Roman"/>
        </w:rPr>
        <w:t xml:space="preserve">the </w:t>
      </w:r>
      <w:r w:rsidR="002463A3">
        <w:rPr>
          <w:rFonts w:ascii="Times New Roman" w:hAnsi="Times New Roman" w:cs="Times New Roman"/>
        </w:rPr>
        <w:t xml:space="preserve">stigmatization of periods </w:t>
      </w:r>
      <w:r>
        <w:rPr>
          <w:rFonts w:ascii="Times New Roman" w:hAnsi="Times New Roman" w:cs="Times New Roman"/>
        </w:rPr>
        <w:t xml:space="preserve">will come with increased education, advocacy, and policy </w:t>
      </w:r>
      <w:r w:rsidR="006B1346">
        <w:rPr>
          <w:rFonts w:ascii="Times New Roman" w:hAnsi="Times New Roman" w:cs="Times New Roman"/>
        </w:rPr>
        <w:t xml:space="preserve">reform. </w:t>
      </w:r>
      <w:r w:rsidR="00CC6B73">
        <w:rPr>
          <w:rFonts w:ascii="Times New Roman" w:hAnsi="Times New Roman" w:cs="Times New Roman"/>
        </w:rPr>
        <w:t>This calls for</w:t>
      </w:r>
      <w:r w:rsidR="00D11654">
        <w:rPr>
          <w:rFonts w:ascii="Times New Roman" w:hAnsi="Times New Roman" w:cs="Times New Roman"/>
        </w:rPr>
        <w:t xml:space="preserve"> the </w:t>
      </w:r>
      <w:r w:rsidR="009B3F2A">
        <w:rPr>
          <w:rFonts w:ascii="Times New Roman" w:hAnsi="Times New Roman" w:cs="Times New Roman"/>
        </w:rPr>
        <w:t>rethinking</w:t>
      </w:r>
      <w:r w:rsidR="00D11654">
        <w:rPr>
          <w:rFonts w:ascii="Times New Roman" w:hAnsi="Times New Roman" w:cs="Times New Roman"/>
        </w:rPr>
        <w:t xml:space="preserve"> of what defines a necessity in the United States</w:t>
      </w:r>
      <w:r w:rsidR="009B3F2A">
        <w:rPr>
          <w:rFonts w:ascii="Times New Roman" w:hAnsi="Times New Roman" w:cs="Times New Roman"/>
        </w:rPr>
        <w:t xml:space="preserve">, </w:t>
      </w:r>
      <w:r w:rsidR="00D11654">
        <w:rPr>
          <w:rFonts w:ascii="Times New Roman" w:hAnsi="Times New Roman" w:cs="Times New Roman"/>
        </w:rPr>
        <w:t>how those necessities are viewed differently in the context of different genders</w:t>
      </w:r>
      <w:r w:rsidR="009B3F2A">
        <w:rPr>
          <w:rFonts w:ascii="Times New Roman" w:hAnsi="Times New Roman" w:cs="Times New Roman"/>
        </w:rPr>
        <w:t>, and who deserves the right to these basic needs</w:t>
      </w:r>
      <w:r w:rsidR="00D11654">
        <w:rPr>
          <w:rFonts w:ascii="Times New Roman" w:hAnsi="Times New Roman" w:cs="Times New Roman"/>
        </w:rPr>
        <w:t xml:space="preserve">. </w:t>
      </w:r>
    </w:p>
    <w:p w14:paraId="7CC35CFA" w14:textId="77777777" w:rsidR="00B01D57" w:rsidRDefault="00B01D57" w:rsidP="00F428C3">
      <w:pPr>
        <w:rPr>
          <w:rFonts w:ascii="Times New Roman" w:hAnsi="Times New Roman" w:cs="Times New Roman"/>
        </w:rPr>
      </w:pPr>
    </w:p>
    <w:p w14:paraId="56EBD533" w14:textId="73840325" w:rsidR="00F14DD3" w:rsidRDefault="00AD2599" w:rsidP="00D81587">
      <w:pPr>
        <w:ind w:firstLine="720"/>
        <w:rPr>
          <w:rFonts w:ascii="Times New Roman" w:hAnsi="Times New Roman" w:cs="Times New Roman"/>
        </w:rPr>
      </w:pPr>
      <w:r>
        <w:rPr>
          <w:rFonts w:ascii="Times New Roman" w:hAnsi="Times New Roman" w:cs="Times New Roman"/>
        </w:rPr>
        <w:t xml:space="preserve">Period poverty is defined by period-action.org as “the limited or inadequate </w:t>
      </w:r>
      <w:r w:rsidR="00A2089A">
        <w:rPr>
          <w:rFonts w:ascii="Times New Roman" w:hAnsi="Times New Roman" w:cs="Times New Roman"/>
        </w:rPr>
        <w:t xml:space="preserve">access to menstrual products or menstrual health education as a result of financial constraints or negative socio-cultural stigmas associated with menstruation.” </w:t>
      </w:r>
      <w:r w:rsidR="00CB1BBB">
        <w:rPr>
          <w:rFonts w:ascii="Times New Roman" w:hAnsi="Times New Roman" w:cs="Times New Roman"/>
        </w:rPr>
        <w:t xml:space="preserve">Period poverty also </w:t>
      </w:r>
      <w:r w:rsidR="005D3751">
        <w:rPr>
          <w:rFonts w:ascii="Times New Roman" w:hAnsi="Times New Roman" w:cs="Times New Roman"/>
        </w:rPr>
        <w:t>includes but</w:t>
      </w:r>
      <w:r w:rsidR="00CB1BBB">
        <w:rPr>
          <w:rFonts w:ascii="Times New Roman" w:hAnsi="Times New Roman" w:cs="Times New Roman"/>
        </w:rPr>
        <w:t xml:space="preserve"> is not limited to the lack of access to </w:t>
      </w:r>
      <w:r w:rsidR="005D3751">
        <w:rPr>
          <w:rFonts w:ascii="Times New Roman" w:hAnsi="Times New Roman" w:cs="Times New Roman"/>
        </w:rPr>
        <w:t xml:space="preserve">clean water and </w:t>
      </w:r>
      <w:r w:rsidR="00CB1BBB">
        <w:rPr>
          <w:rFonts w:ascii="Times New Roman" w:hAnsi="Times New Roman" w:cs="Times New Roman"/>
        </w:rPr>
        <w:t>adequate sanitation</w:t>
      </w:r>
      <w:r w:rsidR="005D3751">
        <w:rPr>
          <w:rFonts w:ascii="Times New Roman" w:hAnsi="Times New Roman" w:cs="Times New Roman"/>
        </w:rPr>
        <w:t xml:space="preserve"> services for all menstruating individuals. Period poverty can also correlate to other forms of poverty and poor mental health. </w:t>
      </w:r>
    </w:p>
    <w:p w14:paraId="537840FB" w14:textId="77777777" w:rsidR="00F14DD3" w:rsidRDefault="00F14DD3" w:rsidP="00D02197">
      <w:pPr>
        <w:rPr>
          <w:rFonts w:ascii="Times New Roman" w:hAnsi="Times New Roman" w:cs="Times New Roman"/>
          <w:b/>
          <w:bCs/>
        </w:rPr>
      </w:pPr>
    </w:p>
    <w:p w14:paraId="4E3FF02A" w14:textId="77777777" w:rsidR="00B72D4C" w:rsidRDefault="00327E2D" w:rsidP="00D81587">
      <w:pPr>
        <w:ind w:firstLine="720"/>
        <w:rPr>
          <w:rFonts w:ascii="Times New Roman" w:hAnsi="Times New Roman" w:cs="Times New Roman"/>
        </w:rPr>
      </w:pPr>
      <w:r>
        <w:rPr>
          <w:rFonts w:ascii="Times New Roman" w:hAnsi="Times New Roman" w:cs="Times New Roman"/>
        </w:rPr>
        <w:t xml:space="preserve">Menstruators </w:t>
      </w:r>
      <w:r w:rsidR="00F14DD3">
        <w:rPr>
          <w:rFonts w:ascii="Times New Roman" w:hAnsi="Times New Roman" w:cs="Times New Roman"/>
        </w:rPr>
        <w:t xml:space="preserve">survive the difficulties of </w:t>
      </w:r>
      <w:r>
        <w:rPr>
          <w:rFonts w:ascii="Times New Roman" w:hAnsi="Times New Roman" w:cs="Times New Roman"/>
        </w:rPr>
        <w:t xml:space="preserve">period poverty </w:t>
      </w:r>
      <w:r w:rsidR="00F14DD3">
        <w:rPr>
          <w:rFonts w:ascii="Times New Roman" w:hAnsi="Times New Roman" w:cs="Times New Roman"/>
        </w:rPr>
        <w:t xml:space="preserve">by using </w:t>
      </w:r>
      <w:r w:rsidR="009570CE">
        <w:rPr>
          <w:rFonts w:ascii="Times New Roman" w:hAnsi="Times New Roman" w:cs="Times New Roman"/>
        </w:rPr>
        <w:t xml:space="preserve">inadequate products, such as rags, paper towels, </w:t>
      </w:r>
      <w:r w:rsidR="009D1888">
        <w:rPr>
          <w:rFonts w:ascii="Times New Roman" w:hAnsi="Times New Roman" w:cs="Times New Roman"/>
        </w:rPr>
        <w:t xml:space="preserve">plastic bags, </w:t>
      </w:r>
      <w:r w:rsidR="009570CE">
        <w:rPr>
          <w:rFonts w:ascii="Times New Roman" w:hAnsi="Times New Roman" w:cs="Times New Roman"/>
        </w:rPr>
        <w:t xml:space="preserve">or diapers to manage their period. </w:t>
      </w:r>
      <w:r w:rsidR="00DD0FEE">
        <w:rPr>
          <w:rFonts w:ascii="Times New Roman" w:hAnsi="Times New Roman" w:cs="Times New Roman"/>
        </w:rPr>
        <w:t>Globally, 12.8% of women and girls live in poverty and are forced to use insufficient products that increase risk of infection or use period products for longer than recommended.</w:t>
      </w:r>
    </w:p>
    <w:p w14:paraId="7F4DA3B6" w14:textId="5EABC4D8" w:rsidR="00B72D4C" w:rsidRDefault="00B72D4C" w:rsidP="00D02197">
      <w:pPr>
        <w:rPr>
          <w:rFonts w:ascii="Times New Roman" w:hAnsi="Times New Roman" w:cs="Times New Roman"/>
        </w:rPr>
      </w:pPr>
    </w:p>
    <w:p w14:paraId="7EAB8E2C" w14:textId="76BDFA39" w:rsidR="00B72D4C" w:rsidRDefault="00B72D4C" w:rsidP="00D81587">
      <w:pPr>
        <w:ind w:firstLine="720"/>
        <w:rPr>
          <w:rFonts w:ascii="Times New Roman" w:hAnsi="Times New Roman" w:cs="Times New Roman"/>
        </w:rPr>
      </w:pPr>
      <w:r>
        <w:rPr>
          <w:rFonts w:ascii="Times New Roman" w:hAnsi="Times New Roman" w:cs="Times New Roman"/>
        </w:rPr>
        <w:lastRenderedPageBreak/>
        <w:t xml:space="preserve">Transgender </w:t>
      </w:r>
      <w:r w:rsidR="00FF687E">
        <w:rPr>
          <w:rFonts w:ascii="Times New Roman" w:hAnsi="Times New Roman" w:cs="Times New Roman"/>
        </w:rPr>
        <w:t xml:space="preserve">and gender-diverse </w:t>
      </w:r>
      <w:r>
        <w:rPr>
          <w:rFonts w:ascii="Times New Roman" w:hAnsi="Times New Roman" w:cs="Times New Roman"/>
        </w:rPr>
        <w:t xml:space="preserve">individuals oftentimes have difficulty </w:t>
      </w:r>
      <w:r w:rsidR="00FF687E">
        <w:rPr>
          <w:rFonts w:ascii="Times New Roman" w:hAnsi="Times New Roman" w:cs="Times New Roman"/>
        </w:rPr>
        <w:t>receiving accurate medical care. Such health disparities result in “higher cases of mental health issues, substance use disorders, violence, and poverty</w:t>
      </w:r>
      <w:r w:rsidR="00FF687E">
        <w:rPr>
          <w:rStyle w:val="FootnoteReference"/>
          <w:rFonts w:ascii="Times New Roman" w:hAnsi="Times New Roman" w:cs="Times New Roman"/>
        </w:rPr>
        <w:footnoteReference w:id="4"/>
      </w:r>
      <w:r w:rsidR="00FF687E">
        <w:rPr>
          <w:rFonts w:ascii="Times New Roman" w:hAnsi="Times New Roman" w:cs="Times New Roman"/>
        </w:rPr>
        <w:t>.”</w:t>
      </w:r>
      <w:r w:rsidR="000A6D21">
        <w:rPr>
          <w:rFonts w:ascii="Times New Roman" w:hAnsi="Times New Roman" w:cs="Times New Roman"/>
        </w:rPr>
        <w:t xml:space="preserve"> It is crucial to note that not all menstruators are women and not all women menstruate </w:t>
      </w:r>
      <w:r w:rsidR="00D56E22">
        <w:rPr>
          <w:rFonts w:ascii="Times New Roman" w:hAnsi="Times New Roman" w:cs="Times New Roman"/>
        </w:rPr>
        <w:t>and that investing in inclusive language contributes to the fight against period poverty as well. Medical News Today</w:t>
      </w:r>
      <w:r w:rsidR="00C61D5F">
        <w:rPr>
          <w:rStyle w:val="FootnoteReference"/>
          <w:rFonts w:ascii="Times New Roman" w:hAnsi="Times New Roman" w:cs="Times New Roman"/>
        </w:rPr>
        <w:footnoteReference w:id="5"/>
      </w:r>
      <w:r w:rsidR="00D56E22">
        <w:rPr>
          <w:rFonts w:ascii="Times New Roman" w:hAnsi="Times New Roman" w:cs="Times New Roman"/>
        </w:rPr>
        <w:t xml:space="preserve"> writes, “this belief that only women get periods means that trans people often experiences additional challenges. For instance, they may find that only insertion-based products are available in public restrooms, there are no disposal receptacles in bathroom stalls, and there is a lack of menstrual products throughout school.”</w:t>
      </w:r>
    </w:p>
    <w:p w14:paraId="55C0C0A8" w14:textId="77777777" w:rsidR="00B72D4C" w:rsidRDefault="00B72D4C" w:rsidP="00D02197">
      <w:pPr>
        <w:rPr>
          <w:rFonts w:ascii="Times New Roman" w:hAnsi="Times New Roman" w:cs="Times New Roman"/>
        </w:rPr>
      </w:pPr>
    </w:p>
    <w:p w14:paraId="24B8910C" w14:textId="357837FD" w:rsidR="00697366" w:rsidRPr="0086790B" w:rsidRDefault="00DD0FEE" w:rsidP="0086790B">
      <w:pPr>
        <w:ind w:firstLine="720"/>
        <w:rPr>
          <w:rFonts w:ascii="Times New Roman" w:hAnsi="Times New Roman" w:cs="Times New Roman"/>
        </w:rPr>
      </w:pPr>
      <w:r>
        <w:rPr>
          <w:rFonts w:ascii="Times New Roman" w:hAnsi="Times New Roman" w:cs="Times New Roman"/>
        </w:rPr>
        <w:t xml:space="preserve">The high cost associated with products </w:t>
      </w:r>
      <w:r w:rsidR="00D02197">
        <w:rPr>
          <w:rFonts w:ascii="Times New Roman" w:hAnsi="Times New Roman" w:cs="Times New Roman"/>
        </w:rPr>
        <w:t xml:space="preserve">deemed feminine </w:t>
      </w:r>
      <w:r>
        <w:rPr>
          <w:rFonts w:ascii="Times New Roman" w:hAnsi="Times New Roman" w:cs="Times New Roman"/>
        </w:rPr>
        <w:t>results in various social disparities</w:t>
      </w:r>
      <w:r w:rsidR="00C625A3">
        <w:rPr>
          <w:rFonts w:ascii="Times New Roman" w:hAnsi="Times New Roman" w:cs="Times New Roman"/>
        </w:rPr>
        <w:t>, such as missed school or work</w:t>
      </w:r>
      <w:r w:rsidR="0086790B">
        <w:rPr>
          <w:rFonts w:ascii="Times New Roman" w:hAnsi="Times New Roman" w:cs="Times New Roman"/>
        </w:rPr>
        <w:t xml:space="preserve"> </w:t>
      </w:r>
      <w:r>
        <w:rPr>
          <w:rFonts w:ascii="Times New Roman" w:hAnsi="Times New Roman" w:cs="Times New Roman"/>
        </w:rPr>
        <w:t xml:space="preserve">that </w:t>
      </w:r>
      <w:r w:rsidR="0086790B">
        <w:rPr>
          <w:rFonts w:ascii="Times New Roman" w:hAnsi="Times New Roman" w:cs="Times New Roman"/>
        </w:rPr>
        <w:t xml:space="preserve">can drastically </w:t>
      </w:r>
      <w:r w:rsidR="00D02197">
        <w:rPr>
          <w:rFonts w:ascii="Times New Roman" w:hAnsi="Times New Roman" w:cs="Times New Roman"/>
        </w:rPr>
        <w:t>a</w:t>
      </w:r>
      <w:r>
        <w:rPr>
          <w:rFonts w:ascii="Times New Roman" w:hAnsi="Times New Roman" w:cs="Times New Roman"/>
        </w:rPr>
        <w:t>ffect social and professional development.</w:t>
      </w:r>
    </w:p>
    <w:p w14:paraId="7F854B54" w14:textId="31A3070F" w:rsidR="0090255C" w:rsidRDefault="0090255C" w:rsidP="008B1049">
      <w:pPr>
        <w:rPr>
          <w:rFonts w:ascii="Times New Roman" w:hAnsi="Times New Roman" w:cs="Times New Roman"/>
        </w:rPr>
      </w:pPr>
    </w:p>
    <w:p w14:paraId="56528724" w14:textId="207A1940" w:rsidR="0000331A" w:rsidRDefault="0000331A" w:rsidP="0090255C">
      <w:pPr>
        <w:ind w:firstLine="720"/>
        <w:rPr>
          <w:rFonts w:ascii="Times New Roman" w:hAnsi="Times New Roman" w:cs="Times New Roman"/>
        </w:rPr>
      </w:pPr>
      <w:r>
        <w:rPr>
          <w:rFonts w:ascii="Times New Roman" w:hAnsi="Times New Roman" w:cs="Times New Roman"/>
        </w:rPr>
        <w:t>The demand for affordable period products has been exacerbated during the coronavirus pandemic. I Support the Girls, a non-profit with nationwide efforts to provide basic materials to women in need, such as undergarments and menstrual products, has seen a 35% increase in requests for tampons and pads during the pandemic</w:t>
      </w:r>
      <w:r w:rsidR="00386223">
        <w:rPr>
          <w:rStyle w:val="FootnoteReference"/>
          <w:rFonts w:ascii="Times New Roman" w:hAnsi="Times New Roman" w:cs="Times New Roman"/>
        </w:rPr>
        <w:footnoteReference w:id="6"/>
      </w:r>
      <w:r>
        <w:rPr>
          <w:rFonts w:ascii="Times New Roman" w:hAnsi="Times New Roman" w:cs="Times New Roman"/>
        </w:rPr>
        <w:t xml:space="preserve">.   </w:t>
      </w:r>
    </w:p>
    <w:p w14:paraId="07277276" w14:textId="0F5ED3EA" w:rsidR="008B1049" w:rsidRDefault="008B1049" w:rsidP="0090255C">
      <w:pPr>
        <w:ind w:firstLine="720"/>
        <w:rPr>
          <w:rFonts w:ascii="Times New Roman" w:hAnsi="Times New Roman" w:cs="Times New Roman"/>
        </w:rPr>
      </w:pPr>
    </w:p>
    <w:p w14:paraId="43F47094" w14:textId="656582CF" w:rsidR="008B1049" w:rsidRDefault="008B1049" w:rsidP="008B1049">
      <w:pPr>
        <w:rPr>
          <w:rFonts w:ascii="Times New Roman" w:hAnsi="Times New Roman" w:cs="Times New Roman"/>
        </w:rPr>
      </w:pPr>
      <w:r>
        <w:rPr>
          <w:rFonts w:ascii="Times New Roman" w:hAnsi="Times New Roman" w:cs="Times New Roman"/>
        </w:rPr>
        <w:tab/>
        <w:t>According to Global Citizen</w:t>
      </w:r>
      <w:r>
        <w:rPr>
          <w:rStyle w:val="FootnoteReference"/>
          <w:rFonts w:ascii="Times New Roman" w:hAnsi="Times New Roman" w:cs="Times New Roman"/>
        </w:rPr>
        <w:footnoteReference w:id="7"/>
      </w:r>
      <w:r>
        <w:rPr>
          <w:rFonts w:ascii="Times New Roman" w:hAnsi="Times New Roman" w:cs="Times New Roman"/>
        </w:rPr>
        <w:t>, the average American woman will experience 450 periods in their lives and pay between $100 and $225 in tampon taxes. The elimination of the tampon tax would allow menstruators to prioritize personal spending on other basic needs and decrease the instances in which those who menstruate are forced to negate their health for other necessities.</w:t>
      </w:r>
    </w:p>
    <w:p w14:paraId="14394583" w14:textId="77777777" w:rsidR="0000331A" w:rsidRDefault="0000331A" w:rsidP="0090255C">
      <w:pPr>
        <w:ind w:firstLine="720"/>
        <w:rPr>
          <w:rFonts w:ascii="Times New Roman" w:hAnsi="Times New Roman" w:cs="Times New Roman"/>
        </w:rPr>
      </w:pPr>
    </w:p>
    <w:p w14:paraId="3E26155A" w14:textId="2E77FE1A" w:rsidR="0090255C" w:rsidRDefault="00306198" w:rsidP="0090255C">
      <w:pPr>
        <w:ind w:firstLine="720"/>
        <w:rPr>
          <w:rFonts w:ascii="Times New Roman" w:hAnsi="Times New Roman" w:cs="Times New Roman"/>
        </w:rPr>
      </w:pPr>
      <w:r>
        <w:rPr>
          <w:rFonts w:ascii="Times New Roman" w:hAnsi="Times New Roman" w:cs="Times New Roman"/>
        </w:rPr>
        <w:t xml:space="preserve">To sign a petition to end the tampon tax in Alabama, please visit </w:t>
      </w:r>
      <w:hyperlink r:id="rId7" w:history="1">
        <w:r w:rsidRPr="00EC1450">
          <w:rPr>
            <w:rStyle w:val="Hyperlink"/>
            <w:rFonts w:ascii="Times New Roman" w:hAnsi="Times New Roman" w:cs="Times New Roman"/>
          </w:rPr>
          <w:t>https://actionnetwork.org/petitions/end-the-tampon-tax-alabama-freetheperiod/</w:t>
        </w:r>
      </w:hyperlink>
      <w:r>
        <w:rPr>
          <w:rFonts w:ascii="Times New Roman" w:hAnsi="Times New Roman" w:cs="Times New Roman"/>
        </w:rPr>
        <w:t xml:space="preserve">. </w:t>
      </w:r>
      <w:r w:rsidR="0090255C">
        <w:rPr>
          <w:rFonts w:ascii="Times New Roman" w:hAnsi="Times New Roman" w:cs="Times New Roman"/>
        </w:rPr>
        <w:t xml:space="preserve">To learn more on the </w:t>
      </w:r>
      <w:r w:rsidR="00D52390">
        <w:rPr>
          <w:rFonts w:ascii="Times New Roman" w:hAnsi="Times New Roman" w:cs="Times New Roman"/>
        </w:rPr>
        <w:t>tampon</w:t>
      </w:r>
      <w:r w:rsidR="0090255C">
        <w:rPr>
          <w:rFonts w:ascii="Times New Roman" w:hAnsi="Times New Roman" w:cs="Times New Roman"/>
        </w:rPr>
        <w:t xml:space="preserve"> tax and period poverty in the state of Alabama, please visit </w:t>
      </w:r>
      <w:hyperlink r:id="rId8" w:history="1">
        <w:r w:rsidR="00C46C3D" w:rsidRPr="00EC1450">
          <w:rPr>
            <w:rStyle w:val="Hyperlink"/>
            <w:rFonts w:ascii="Times New Roman" w:hAnsi="Times New Roman" w:cs="Times New Roman"/>
          </w:rPr>
          <w:t>https://periodauburn.wixsite.com/period-auburn</w:t>
        </w:r>
      </w:hyperlink>
      <w:r w:rsidR="00C46C3D">
        <w:rPr>
          <w:rFonts w:ascii="Times New Roman" w:hAnsi="Times New Roman" w:cs="Times New Roman"/>
        </w:rPr>
        <w:t xml:space="preserve">. </w:t>
      </w:r>
    </w:p>
    <w:p w14:paraId="30E2A3FA" w14:textId="6D28BADB" w:rsidR="0090255C" w:rsidRDefault="0090255C" w:rsidP="00F428C3">
      <w:pPr>
        <w:rPr>
          <w:rFonts w:ascii="Times New Roman" w:hAnsi="Times New Roman" w:cs="Times New Roman"/>
        </w:rPr>
      </w:pPr>
    </w:p>
    <w:p w14:paraId="0E550314" w14:textId="5D2950DD" w:rsidR="00B479F6" w:rsidRDefault="0090255C" w:rsidP="00F428C3">
      <w:pPr>
        <w:rPr>
          <w:rFonts w:ascii="Times New Roman" w:hAnsi="Times New Roman" w:cs="Times New Roman"/>
        </w:rPr>
      </w:pPr>
      <w:r w:rsidRPr="0090255C">
        <w:rPr>
          <w:rFonts w:ascii="Times New Roman" w:hAnsi="Times New Roman" w:cs="Times New Roman"/>
          <w:i/>
          <w:iCs/>
        </w:rPr>
        <w:t xml:space="preserve">For questions or comments, please contact </w:t>
      </w:r>
      <w:hyperlink r:id="rId9" w:history="1">
        <w:r w:rsidRPr="0090255C">
          <w:rPr>
            <w:rStyle w:val="Hyperlink"/>
            <w:rFonts w:ascii="Times New Roman" w:hAnsi="Times New Roman" w:cs="Times New Roman"/>
            <w:i/>
            <w:iCs/>
          </w:rPr>
          <w:t>MLL0049@auburn.edu</w:t>
        </w:r>
      </w:hyperlink>
      <w:r w:rsidRPr="0090255C">
        <w:rPr>
          <w:rFonts w:ascii="Times New Roman" w:hAnsi="Times New Roman" w:cs="Times New Roman"/>
          <w:i/>
          <w:iCs/>
        </w:rPr>
        <w:t xml:space="preserve">. </w:t>
      </w:r>
      <w:r w:rsidR="00B479F6">
        <w:rPr>
          <w:rFonts w:ascii="Times New Roman" w:hAnsi="Times New Roman" w:cs="Times New Roman"/>
        </w:rPr>
        <w:t xml:space="preserve"> </w:t>
      </w:r>
    </w:p>
    <w:p w14:paraId="15101DB5" w14:textId="2650600E" w:rsidR="00B46E4D" w:rsidRDefault="00B46E4D" w:rsidP="00F428C3">
      <w:pPr>
        <w:rPr>
          <w:rFonts w:ascii="Times New Roman" w:hAnsi="Times New Roman" w:cs="Times New Roman"/>
        </w:rPr>
      </w:pPr>
    </w:p>
    <w:p w14:paraId="7481AE82" w14:textId="21EBB6B3" w:rsidR="00B46E4D" w:rsidRPr="003F32DE" w:rsidRDefault="00B46E4D" w:rsidP="00F428C3">
      <w:pPr>
        <w:rPr>
          <w:rFonts w:ascii="Times New Roman" w:hAnsi="Times New Roman" w:cs="Times New Roman"/>
          <w:i/>
          <w:iCs/>
        </w:rPr>
      </w:pPr>
    </w:p>
    <w:sectPr w:rsidR="00B46E4D" w:rsidRPr="003F32DE" w:rsidSect="00580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564A" w14:textId="77777777" w:rsidR="005075DC" w:rsidRDefault="005075DC" w:rsidP="003F32DE">
      <w:r>
        <w:separator/>
      </w:r>
    </w:p>
  </w:endnote>
  <w:endnote w:type="continuationSeparator" w:id="0">
    <w:p w14:paraId="01987BF8" w14:textId="77777777" w:rsidR="005075DC" w:rsidRDefault="005075DC" w:rsidP="003F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2CC3" w14:textId="77777777" w:rsidR="005075DC" w:rsidRDefault="005075DC" w:rsidP="003F32DE">
      <w:r>
        <w:separator/>
      </w:r>
    </w:p>
  </w:footnote>
  <w:footnote w:type="continuationSeparator" w:id="0">
    <w:p w14:paraId="0CF0913E" w14:textId="77777777" w:rsidR="005075DC" w:rsidRDefault="005075DC" w:rsidP="003F32DE">
      <w:r>
        <w:continuationSeparator/>
      </w:r>
    </w:p>
  </w:footnote>
  <w:footnote w:id="1">
    <w:p w14:paraId="62C81E65" w14:textId="5613C42F" w:rsidR="001F3061" w:rsidRPr="00386223" w:rsidRDefault="001F3061" w:rsidP="001F3061">
      <w:pPr>
        <w:pStyle w:val="NormalWeb"/>
        <w:ind w:left="567" w:hanging="567"/>
        <w:rPr>
          <w:sz w:val="20"/>
          <w:szCs w:val="20"/>
        </w:rPr>
      </w:pPr>
      <w:r w:rsidRPr="00386223">
        <w:rPr>
          <w:rStyle w:val="FootnoteReference"/>
          <w:sz w:val="20"/>
          <w:szCs w:val="20"/>
        </w:rPr>
        <w:footnoteRef/>
      </w:r>
      <w:r w:rsidRPr="00386223">
        <w:rPr>
          <w:sz w:val="20"/>
          <w:szCs w:val="20"/>
        </w:rPr>
        <w:t xml:space="preserve"> </w:t>
      </w:r>
      <w:r w:rsidRPr="00386223">
        <w:rPr>
          <w:sz w:val="20"/>
          <w:szCs w:val="20"/>
        </w:rPr>
        <w:t xml:space="preserve">“Tax Free. Period.” </w:t>
      </w:r>
      <w:r w:rsidRPr="00386223">
        <w:rPr>
          <w:i/>
          <w:iCs/>
          <w:sz w:val="20"/>
          <w:szCs w:val="20"/>
        </w:rPr>
        <w:t>Tax Free. Period.</w:t>
      </w:r>
      <w:r w:rsidRPr="00386223">
        <w:rPr>
          <w:sz w:val="20"/>
          <w:szCs w:val="20"/>
        </w:rPr>
        <w:t xml:space="preserve">, https://www.taxfreeperiod.com/home. </w:t>
      </w:r>
    </w:p>
  </w:footnote>
  <w:footnote w:id="2">
    <w:p w14:paraId="7860B7DA" w14:textId="2E473820" w:rsidR="003F32DE" w:rsidRPr="00386223" w:rsidRDefault="003F32DE" w:rsidP="003F32DE">
      <w:pPr>
        <w:pStyle w:val="NormalWeb"/>
        <w:ind w:left="567" w:hanging="567"/>
        <w:rPr>
          <w:sz w:val="20"/>
          <w:szCs w:val="20"/>
        </w:rPr>
      </w:pPr>
      <w:r w:rsidRPr="00386223">
        <w:rPr>
          <w:rStyle w:val="FootnoteReference"/>
          <w:sz w:val="20"/>
          <w:szCs w:val="20"/>
        </w:rPr>
        <w:footnoteRef/>
      </w:r>
      <w:r w:rsidRPr="00386223">
        <w:rPr>
          <w:sz w:val="20"/>
          <w:szCs w:val="20"/>
        </w:rPr>
        <w:t xml:space="preserve"> Rodriguez, Leah. “The Tampon Tax: Everything You Need to Know.” </w:t>
      </w:r>
      <w:r w:rsidRPr="00386223">
        <w:rPr>
          <w:i/>
          <w:iCs/>
          <w:sz w:val="20"/>
          <w:szCs w:val="20"/>
        </w:rPr>
        <w:t>Global Citizen</w:t>
      </w:r>
      <w:r w:rsidRPr="00386223">
        <w:rPr>
          <w:sz w:val="20"/>
          <w:szCs w:val="20"/>
        </w:rPr>
        <w:t xml:space="preserve">, https://www.globalcitizen.org/en/content/tampon-tax-explained-definition-facts-statistics/. </w:t>
      </w:r>
    </w:p>
  </w:footnote>
  <w:footnote w:id="3">
    <w:p w14:paraId="207DE408" w14:textId="77777777" w:rsidR="009B3F2A" w:rsidRPr="00386223" w:rsidRDefault="009B3F2A" w:rsidP="009B3F2A">
      <w:pPr>
        <w:pStyle w:val="NormalWeb"/>
        <w:ind w:left="567" w:hanging="567"/>
        <w:rPr>
          <w:sz w:val="20"/>
          <w:szCs w:val="20"/>
        </w:rPr>
      </w:pPr>
      <w:r w:rsidRPr="00386223">
        <w:rPr>
          <w:rStyle w:val="FootnoteReference"/>
          <w:sz w:val="20"/>
          <w:szCs w:val="20"/>
        </w:rPr>
        <w:footnoteRef/>
      </w:r>
      <w:r w:rsidRPr="00386223">
        <w:rPr>
          <w:sz w:val="20"/>
          <w:szCs w:val="20"/>
        </w:rPr>
        <w:t xml:space="preserve"> Doris, </w:t>
      </w:r>
      <w:proofErr w:type="spellStart"/>
      <w:r w:rsidRPr="00386223">
        <w:rPr>
          <w:sz w:val="20"/>
          <w:szCs w:val="20"/>
        </w:rPr>
        <w:t>Aine</w:t>
      </w:r>
      <w:proofErr w:type="spellEnd"/>
      <w:r w:rsidRPr="00386223">
        <w:rPr>
          <w:sz w:val="20"/>
          <w:szCs w:val="20"/>
        </w:rPr>
        <w:t xml:space="preserve">. “What Happened When a US State Scrapped the 'Tampon Tax'.” </w:t>
      </w:r>
      <w:r w:rsidRPr="00386223">
        <w:rPr>
          <w:i/>
          <w:iCs/>
          <w:sz w:val="20"/>
          <w:szCs w:val="20"/>
        </w:rPr>
        <w:t>The University of Chicago Booth School of Business</w:t>
      </w:r>
      <w:r w:rsidRPr="00386223">
        <w:rPr>
          <w:sz w:val="20"/>
          <w:szCs w:val="20"/>
        </w:rPr>
        <w:t xml:space="preserve">, https://www.chicagobooth.edu/review/what-happened-when-us-state-scrapped-tampon-tax. </w:t>
      </w:r>
    </w:p>
  </w:footnote>
  <w:footnote w:id="4">
    <w:p w14:paraId="2D982A44" w14:textId="6A0E54CF" w:rsidR="00FF687E" w:rsidRPr="00386223" w:rsidRDefault="00FF687E" w:rsidP="00D81587">
      <w:pPr>
        <w:pStyle w:val="NormalWeb"/>
        <w:ind w:left="567" w:hanging="567"/>
        <w:rPr>
          <w:sz w:val="20"/>
          <w:szCs w:val="20"/>
        </w:rPr>
      </w:pPr>
      <w:r w:rsidRPr="00386223">
        <w:rPr>
          <w:rStyle w:val="FootnoteReference"/>
          <w:sz w:val="20"/>
          <w:szCs w:val="20"/>
        </w:rPr>
        <w:footnoteRef/>
      </w:r>
      <w:r w:rsidRPr="00386223">
        <w:rPr>
          <w:sz w:val="20"/>
          <w:szCs w:val="20"/>
        </w:rPr>
        <w:t xml:space="preserve"> </w:t>
      </w:r>
      <w:r w:rsidRPr="00386223">
        <w:rPr>
          <w:sz w:val="20"/>
          <w:szCs w:val="20"/>
        </w:rPr>
        <w:t xml:space="preserve">Radix, Asa E. “Addressing Needs of Transgender Patients: The Role of Family Physicians.” </w:t>
      </w:r>
      <w:r w:rsidRPr="00386223">
        <w:rPr>
          <w:i/>
          <w:iCs/>
          <w:sz w:val="20"/>
          <w:szCs w:val="20"/>
        </w:rPr>
        <w:t>American Board of Family Medicine</w:t>
      </w:r>
      <w:r w:rsidRPr="00386223">
        <w:rPr>
          <w:sz w:val="20"/>
          <w:szCs w:val="20"/>
        </w:rPr>
        <w:t xml:space="preserve">, American Board of Family Medicine, 1 Mar. 2020, https://www.jabfm.org/content/33/2/314.abstract. </w:t>
      </w:r>
    </w:p>
  </w:footnote>
  <w:footnote w:id="5">
    <w:p w14:paraId="71355351" w14:textId="5C5D2808" w:rsidR="00C61D5F" w:rsidRPr="00386223" w:rsidRDefault="00C61D5F" w:rsidP="00C61D5F">
      <w:pPr>
        <w:pStyle w:val="NormalWeb"/>
        <w:ind w:left="567" w:hanging="567"/>
        <w:rPr>
          <w:sz w:val="20"/>
          <w:szCs w:val="20"/>
        </w:rPr>
      </w:pPr>
      <w:r w:rsidRPr="00386223">
        <w:rPr>
          <w:rStyle w:val="FootnoteReference"/>
          <w:sz w:val="20"/>
          <w:szCs w:val="20"/>
        </w:rPr>
        <w:footnoteRef/>
      </w:r>
      <w:r w:rsidRPr="00386223">
        <w:rPr>
          <w:sz w:val="20"/>
          <w:szCs w:val="20"/>
        </w:rPr>
        <w:t xml:space="preserve"> </w:t>
      </w:r>
      <w:proofErr w:type="spellStart"/>
      <w:r w:rsidRPr="00386223">
        <w:rPr>
          <w:sz w:val="20"/>
          <w:szCs w:val="20"/>
        </w:rPr>
        <w:t>Geng</w:t>
      </w:r>
      <w:proofErr w:type="spellEnd"/>
      <w:r w:rsidRPr="00386223">
        <w:rPr>
          <w:sz w:val="20"/>
          <w:szCs w:val="20"/>
        </w:rPr>
        <w:t xml:space="preserve">, Caitlin. “What Is Period Poverty?” </w:t>
      </w:r>
      <w:r w:rsidRPr="00386223">
        <w:rPr>
          <w:i/>
          <w:iCs/>
          <w:sz w:val="20"/>
          <w:szCs w:val="20"/>
        </w:rPr>
        <w:t>Medical News Today</w:t>
      </w:r>
      <w:r w:rsidRPr="00386223">
        <w:rPr>
          <w:sz w:val="20"/>
          <w:szCs w:val="20"/>
        </w:rPr>
        <w:t xml:space="preserve">, </w:t>
      </w:r>
      <w:proofErr w:type="spellStart"/>
      <w:r w:rsidRPr="00386223">
        <w:rPr>
          <w:sz w:val="20"/>
          <w:szCs w:val="20"/>
        </w:rPr>
        <w:t>MediLexicon</w:t>
      </w:r>
      <w:proofErr w:type="spellEnd"/>
      <w:r w:rsidRPr="00386223">
        <w:rPr>
          <w:sz w:val="20"/>
          <w:szCs w:val="20"/>
        </w:rPr>
        <w:t xml:space="preserve"> International, https://www.medicalnewstoday.com/articles/period-poverty#stigma. </w:t>
      </w:r>
    </w:p>
  </w:footnote>
  <w:footnote w:id="6">
    <w:p w14:paraId="626943F5" w14:textId="02582807" w:rsidR="00386223" w:rsidRPr="00386223" w:rsidRDefault="00386223" w:rsidP="008B1049">
      <w:pPr>
        <w:pStyle w:val="NormalWeb"/>
        <w:ind w:left="567" w:hanging="567"/>
        <w:rPr>
          <w:sz w:val="20"/>
          <w:szCs w:val="20"/>
        </w:rPr>
      </w:pPr>
      <w:r w:rsidRPr="00386223">
        <w:rPr>
          <w:rStyle w:val="FootnoteReference"/>
          <w:sz w:val="20"/>
          <w:szCs w:val="20"/>
        </w:rPr>
        <w:footnoteRef/>
      </w:r>
      <w:r w:rsidRPr="00386223">
        <w:rPr>
          <w:sz w:val="20"/>
          <w:szCs w:val="20"/>
        </w:rPr>
        <w:t xml:space="preserve"> </w:t>
      </w:r>
      <w:r w:rsidRPr="00386223">
        <w:rPr>
          <w:sz w:val="20"/>
          <w:szCs w:val="20"/>
        </w:rPr>
        <w:t xml:space="preserve">“Homepage.” </w:t>
      </w:r>
      <w:r w:rsidRPr="00386223">
        <w:rPr>
          <w:i/>
          <w:iCs/>
          <w:sz w:val="20"/>
          <w:szCs w:val="20"/>
        </w:rPr>
        <w:t xml:space="preserve">I Support </w:t>
      </w:r>
      <w:proofErr w:type="gramStart"/>
      <w:r w:rsidRPr="00386223">
        <w:rPr>
          <w:i/>
          <w:iCs/>
          <w:sz w:val="20"/>
          <w:szCs w:val="20"/>
        </w:rPr>
        <w:t>The</w:t>
      </w:r>
      <w:proofErr w:type="gramEnd"/>
      <w:r w:rsidRPr="00386223">
        <w:rPr>
          <w:i/>
          <w:iCs/>
          <w:sz w:val="20"/>
          <w:szCs w:val="20"/>
        </w:rPr>
        <w:t xml:space="preserve"> Girls</w:t>
      </w:r>
      <w:r w:rsidRPr="00386223">
        <w:rPr>
          <w:sz w:val="20"/>
          <w:szCs w:val="20"/>
        </w:rPr>
        <w:t xml:space="preserve">, https://isupportthegirls.org/. </w:t>
      </w:r>
    </w:p>
  </w:footnote>
  <w:footnote w:id="7">
    <w:p w14:paraId="0C4F9DCD" w14:textId="77777777" w:rsidR="008B1049" w:rsidRPr="00386223" w:rsidRDefault="008B1049" w:rsidP="008B1049">
      <w:pPr>
        <w:pStyle w:val="NormalWeb"/>
        <w:ind w:left="567" w:hanging="567"/>
        <w:rPr>
          <w:sz w:val="20"/>
          <w:szCs w:val="20"/>
        </w:rPr>
      </w:pPr>
      <w:r w:rsidRPr="00386223">
        <w:rPr>
          <w:rStyle w:val="FootnoteReference"/>
          <w:sz w:val="20"/>
          <w:szCs w:val="20"/>
        </w:rPr>
        <w:footnoteRef/>
      </w:r>
      <w:r w:rsidRPr="00386223">
        <w:rPr>
          <w:sz w:val="20"/>
          <w:szCs w:val="20"/>
        </w:rPr>
        <w:t xml:space="preserve"> Rodriguez, Leah. “The Tampon Tax: Everything You Need to Know.” </w:t>
      </w:r>
      <w:r w:rsidRPr="00386223">
        <w:rPr>
          <w:i/>
          <w:iCs/>
          <w:sz w:val="20"/>
          <w:szCs w:val="20"/>
        </w:rPr>
        <w:t>Global Citizen</w:t>
      </w:r>
      <w:r w:rsidRPr="00386223">
        <w:rPr>
          <w:sz w:val="20"/>
          <w:szCs w:val="20"/>
        </w:rPr>
        <w:t xml:space="preserve">, https://www.globalcitizen.org/en/content/tampon-tax-explained-definition-facts-statistics/.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9F"/>
    <w:rsid w:val="0000331A"/>
    <w:rsid w:val="000038BC"/>
    <w:rsid w:val="00067E14"/>
    <w:rsid w:val="000A6D21"/>
    <w:rsid w:val="000F22FC"/>
    <w:rsid w:val="001C4168"/>
    <w:rsid w:val="001D7BBA"/>
    <w:rsid w:val="001F3061"/>
    <w:rsid w:val="002316A1"/>
    <w:rsid w:val="0024060B"/>
    <w:rsid w:val="00244289"/>
    <w:rsid w:val="002463A3"/>
    <w:rsid w:val="002B49EB"/>
    <w:rsid w:val="002C7EA9"/>
    <w:rsid w:val="002D69F0"/>
    <w:rsid w:val="00306198"/>
    <w:rsid w:val="00314263"/>
    <w:rsid w:val="00327E2D"/>
    <w:rsid w:val="00362388"/>
    <w:rsid w:val="003857F9"/>
    <w:rsid w:val="00386223"/>
    <w:rsid w:val="003F32DE"/>
    <w:rsid w:val="003F4BB6"/>
    <w:rsid w:val="00470FAD"/>
    <w:rsid w:val="004756A2"/>
    <w:rsid w:val="004E0C23"/>
    <w:rsid w:val="00503AB7"/>
    <w:rsid w:val="005075DC"/>
    <w:rsid w:val="0053742F"/>
    <w:rsid w:val="00580688"/>
    <w:rsid w:val="005C21C3"/>
    <w:rsid w:val="005D3751"/>
    <w:rsid w:val="005D4DD6"/>
    <w:rsid w:val="00626405"/>
    <w:rsid w:val="006901CF"/>
    <w:rsid w:val="00697366"/>
    <w:rsid w:val="006B1346"/>
    <w:rsid w:val="006F7093"/>
    <w:rsid w:val="00730E09"/>
    <w:rsid w:val="00736197"/>
    <w:rsid w:val="007C09DA"/>
    <w:rsid w:val="00816349"/>
    <w:rsid w:val="0086790B"/>
    <w:rsid w:val="008B1049"/>
    <w:rsid w:val="0090255C"/>
    <w:rsid w:val="009152AE"/>
    <w:rsid w:val="00916B36"/>
    <w:rsid w:val="009570CE"/>
    <w:rsid w:val="00972FFF"/>
    <w:rsid w:val="009805B6"/>
    <w:rsid w:val="00996F15"/>
    <w:rsid w:val="009B3F2A"/>
    <w:rsid w:val="009B5CE9"/>
    <w:rsid w:val="009C0939"/>
    <w:rsid w:val="009D1888"/>
    <w:rsid w:val="00A2089A"/>
    <w:rsid w:val="00A80561"/>
    <w:rsid w:val="00A91EAB"/>
    <w:rsid w:val="00A93461"/>
    <w:rsid w:val="00AA2139"/>
    <w:rsid w:val="00AC59A5"/>
    <w:rsid w:val="00AD2599"/>
    <w:rsid w:val="00AE6A17"/>
    <w:rsid w:val="00B01D57"/>
    <w:rsid w:val="00B20242"/>
    <w:rsid w:val="00B24CE5"/>
    <w:rsid w:val="00B3330A"/>
    <w:rsid w:val="00B46E4D"/>
    <w:rsid w:val="00B479F6"/>
    <w:rsid w:val="00B72D4C"/>
    <w:rsid w:val="00B93C9F"/>
    <w:rsid w:val="00BA667F"/>
    <w:rsid w:val="00BC0262"/>
    <w:rsid w:val="00C14432"/>
    <w:rsid w:val="00C30696"/>
    <w:rsid w:val="00C3086A"/>
    <w:rsid w:val="00C40BF9"/>
    <w:rsid w:val="00C46C3D"/>
    <w:rsid w:val="00C61D5F"/>
    <w:rsid w:val="00C625A3"/>
    <w:rsid w:val="00C966EA"/>
    <w:rsid w:val="00CB1BBB"/>
    <w:rsid w:val="00CC6B73"/>
    <w:rsid w:val="00CD70FE"/>
    <w:rsid w:val="00CE0755"/>
    <w:rsid w:val="00D02197"/>
    <w:rsid w:val="00D11654"/>
    <w:rsid w:val="00D17260"/>
    <w:rsid w:val="00D52390"/>
    <w:rsid w:val="00D56E22"/>
    <w:rsid w:val="00D61776"/>
    <w:rsid w:val="00D81587"/>
    <w:rsid w:val="00DD0FEE"/>
    <w:rsid w:val="00DE498E"/>
    <w:rsid w:val="00E11663"/>
    <w:rsid w:val="00E4128E"/>
    <w:rsid w:val="00E922F2"/>
    <w:rsid w:val="00EB2060"/>
    <w:rsid w:val="00EB30E5"/>
    <w:rsid w:val="00F032C5"/>
    <w:rsid w:val="00F14DD3"/>
    <w:rsid w:val="00F428C3"/>
    <w:rsid w:val="00F81EEF"/>
    <w:rsid w:val="00FB6BAA"/>
    <w:rsid w:val="00FD5B6F"/>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074C"/>
  <w15:chartTrackingRefBased/>
  <w15:docId w15:val="{CD7DCA7C-7732-6641-99CC-5CA9CFBD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561"/>
    <w:rPr>
      <w:color w:val="0563C1" w:themeColor="hyperlink"/>
      <w:u w:val="single"/>
    </w:rPr>
  </w:style>
  <w:style w:type="character" w:styleId="UnresolvedMention">
    <w:name w:val="Unresolved Mention"/>
    <w:basedOn w:val="DefaultParagraphFont"/>
    <w:uiPriority w:val="99"/>
    <w:semiHidden/>
    <w:unhideWhenUsed/>
    <w:rsid w:val="00A80561"/>
    <w:rPr>
      <w:color w:val="605E5C"/>
      <w:shd w:val="clear" w:color="auto" w:fill="E1DFDD"/>
    </w:rPr>
  </w:style>
  <w:style w:type="character" w:styleId="FollowedHyperlink">
    <w:name w:val="FollowedHyperlink"/>
    <w:basedOn w:val="DefaultParagraphFont"/>
    <w:uiPriority w:val="99"/>
    <w:semiHidden/>
    <w:unhideWhenUsed/>
    <w:rsid w:val="0090255C"/>
    <w:rPr>
      <w:color w:val="954F72" w:themeColor="followedHyperlink"/>
      <w:u w:val="single"/>
    </w:rPr>
  </w:style>
  <w:style w:type="paragraph" w:styleId="FootnoteText">
    <w:name w:val="footnote text"/>
    <w:basedOn w:val="Normal"/>
    <w:link w:val="FootnoteTextChar"/>
    <w:uiPriority w:val="99"/>
    <w:semiHidden/>
    <w:unhideWhenUsed/>
    <w:rsid w:val="003F32DE"/>
    <w:rPr>
      <w:sz w:val="20"/>
      <w:szCs w:val="20"/>
    </w:rPr>
  </w:style>
  <w:style w:type="character" w:customStyle="1" w:styleId="FootnoteTextChar">
    <w:name w:val="Footnote Text Char"/>
    <w:basedOn w:val="DefaultParagraphFont"/>
    <w:link w:val="FootnoteText"/>
    <w:uiPriority w:val="99"/>
    <w:semiHidden/>
    <w:rsid w:val="003F32DE"/>
    <w:rPr>
      <w:sz w:val="20"/>
      <w:szCs w:val="20"/>
    </w:rPr>
  </w:style>
  <w:style w:type="character" w:styleId="FootnoteReference">
    <w:name w:val="footnote reference"/>
    <w:basedOn w:val="DefaultParagraphFont"/>
    <w:uiPriority w:val="99"/>
    <w:semiHidden/>
    <w:unhideWhenUsed/>
    <w:rsid w:val="003F32DE"/>
    <w:rPr>
      <w:vertAlign w:val="superscript"/>
    </w:rPr>
  </w:style>
  <w:style w:type="paragraph" w:styleId="NormalWeb">
    <w:name w:val="Normal (Web)"/>
    <w:basedOn w:val="Normal"/>
    <w:uiPriority w:val="99"/>
    <w:unhideWhenUsed/>
    <w:rsid w:val="003F32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9594">
      <w:bodyDiv w:val="1"/>
      <w:marLeft w:val="0"/>
      <w:marRight w:val="0"/>
      <w:marTop w:val="0"/>
      <w:marBottom w:val="0"/>
      <w:divBdr>
        <w:top w:val="none" w:sz="0" w:space="0" w:color="auto"/>
        <w:left w:val="none" w:sz="0" w:space="0" w:color="auto"/>
        <w:bottom w:val="none" w:sz="0" w:space="0" w:color="auto"/>
        <w:right w:val="none" w:sz="0" w:space="0" w:color="auto"/>
      </w:divBdr>
    </w:div>
    <w:div w:id="389815180">
      <w:bodyDiv w:val="1"/>
      <w:marLeft w:val="0"/>
      <w:marRight w:val="0"/>
      <w:marTop w:val="0"/>
      <w:marBottom w:val="0"/>
      <w:divBdr>
        <w:top w:val="none" w:sz="0" w:space="0" w:color="auto"/>
        <w:left w:val="none" w:sz="0" w:space="0" w:color="auto"/>
        <w:bottom w:val="none" w:sz="0" w:space="0" w:color="auto"/>
        <w:right w:val="none" w:sz="0" w:space="0" w:color="auto"/>
      </w:divBdr>
    </w:div>
    <w:div w:id="398555380">
      <w:bodyDiv w:val="1"/>
      <w:marLeft w:val="0"/>
      <w:marRight w:val="0"/>
      <w:marTop w:val="0"/>
      <w:marBottom w:val="0"/>
      <w:divBdr>
        <w:top w:val="none" w:sz="0" w:space="0" w:color="auto"/>
        <w:left w:val="none" w:sz="0" w:space="0" w:color="auto"/>
        <w:bottom w:val="none" w:sz="0" w:space="0" w:color="auto"/>
        <w:right w:val="none" w:sz="0" w:space="0" w:color="auto"/>
      </w:divBdr>
    </w:div>
    <w:div w:id="668362398">
      <w:bodyDiv w:val="1"/>
      <w:marLeft w:val="0"/>
      <w:marRight w:val="0"/>
      <w:marTop w:val="0"/>
      <w:marBottom w:val="0"/>
      <w:divBdr>
        <w:top w:val="none" w:sz="0" w:space="0" w:color="auto"/>
        <w:left w:val="none" w:sz="0" w:space="0" w:color="auto"/>
        <w:bottom w:val="none" w:sz="0" w:space="0" w:color="auto"/>
        <w:right w:val="none" w:sz="0" w:space="0" w:color="auto"/>
      </w:divBdr>
    </w:div>
    <w:div w:id="1237129399">
      <w:bodyDiv w:val="1"/>
      <w:marLeft w:val="0"/>
      <w:marRight w:val="0"/>
      <w:marTop w:val="0"/>
      <w:marBottom w:val="0"/>
      <w:divBdr>
        <w:top w:val="none" w:sz="0" w:space="0" w:color="auto"/>
        <w:left w:val="none" w:sz="0" w:space="0" w:color="auto"/>
        <w:bottom w:val="none" w:sz="0" w:space="0" w:color="auto"/>
        <w:right w:val="none" w:sz="0" w:space="0" w:color="auto"/>
      </w:divBdr>
    </w:div>
    <w:div w:id="1244880401">
      <w:bodyDiv w:val="1"/>
      <w:marLeft w:val="0"/>
      <w:marRight w:val="0"/>
      <w:marTop w:val="0"/>
      <w:marBottom w:val="0"/>
      <w:divBdr>
        <w:top w:val="none" w:sz="0" w:space="0" w:color="auto"/>
        <w:left w:val="none" w:sz="0" w:space="0" w:color="auto"/>
        <w:bottom w:val="none" w:sz="0" w:space="0" w:color="auto"/>
        <w:right w:val="none" w:sz="0" w:space="0" w:color="auto"/>
      </w:divBdr>
    </w:div>
    <w:div w:id="1408264767">
      <w:bodyDiv w:val="1"/>
      <w:marLeft w:val="0"/>
      <w:marRight w:val="0"/>
      <w:marTop w:val="0"/>
      <w:marBottom w:val="0"/>
      <w:divBdr>
        <w:top w:val="none" w:sz="0" w:space="0" w:color="auto"/>
        <w:left w:val="none" w:sz="0" w:space="0" w:color="auto"/>
        <w:bottom w:val="none" w:sz="0" w:space="0" w:color="auto"/>
        <w:right w:val="none" w:sz="0" w:space="0" w:color="auto"/>
      </w:divBdr>
    </w:div>
    <w:div w:id="1428886941">
      <w:bodyDiv w:val="1"/>
      <w:marLeft w:val="0"/>
      <w:marRight w:val="0"/>
      <w:marTop w:val="0"/>
      <w:marBottom w:val="0"/>
      <w:divBdr>
        <w:top w:val="none" w:sz="0" w:space="0" w:color="auto"/>
        <w:left w:val="none" w:sz="0" w:space="0" w:color="auto"/>
        <w:bottom w:val="none" w:sz="0" w:space="0" w:color="auto"/>
        <w:right w:val="none" w:sz="0" w:space="0" w:color="auto"/>
      </w:divBdr>
    </w:div>
    <w:div w:id="1630937497">
      <w:bodyDiv w:val="1"/>
      <w:marLeft w:val="0"/>
      <w:marRight w:val="0"/>
      <w:marTop w:val="0"/>
      <w:marBottom w:val="0"/>
      <w:divBdr>
        <w:top w:val="none" w:sz="0" w:space="0" w:color="auto"/>
        <w:left w:val="none" w:sz="0" w:space="0" w:color="auto"/>
        <w:bottom w:val="none" w:sz="0" w:space="0" w:color="auto"/>
        <w:right w:val="none" w:sz="0" w:space="0" w:color="auto"/>
      </w:divBdr>
    </w:div>
    <w:div w:id="18456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auburn.wixsite.com/period-auburn" TargetMode="External"/><Relationship Id="rId3" Type="http://schemas.openxmlformats.org/officeDocument/2006/relationships/settings" Target="settings.xml"/><Relationship Id="rId7" Type="http://schemas.openxmlformats.org/officeDocument/2006/relationships/hyperlink" Target="https://actionnetwork.org/petitions/end-the-tampon-tax-alabama-freetheperio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LL004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8389-1160-264E-8A69-7F6B4BAA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Laney</dc:creator>
  <cp:keywords/>
  <dc:description/>
  <cp:lastModifiedBy>Maris Laney</cp:lastModifiedBy>
  <cp:revision>77</cp:revision>
  <dcterms:created xsi:type="dcterms:W3CDTF">2022-02-27T23:11:00Z</dcterms:created>
  <dcterms:modified xsi:type="dcterms:W3CDTF">2022-03-17T22:12:00Z</dcterms:modified>
</cp:coreProperties>
</file>